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38F4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387"/>
        <w:gridCol w:w="5103"/>
        <w:gridCol w:w="1359"/>
      </w:tblGrid>
      <w:tr w:rsidR="00A06425" w:rsidRPr="00A06425" w14:paraId="645AADB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0750557" w14:textId="3F2FFD72" w:rsidR="00A06425" w:rsidRPr="00A06425" w:rsidRDefault="00A06425" w:rsidP="0021360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1228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1360D" w:rsidRPr="0021360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projekt rozporządzenia Ministra Rozwoju i Technologii w sprawie zakresu</w:t>
            </w:r>
            <w:r w:rsidR="0021360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="0021360D" w:rsidRPr="0021360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projektu studium uwarunkowań i kierunków zagospodarowania przestrzennego gminy</w:t>
            </w:r>
            <w:r w:rsidR="00A1228A" w:rsidRPr="00A1228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.</w:t>
            </w:r>
          </w:p>
        </w:tc>
      </w:tr>
      <w:tr w:rsidR="00A06425" w:rsidRPr="00A06425" w14:paraId="2A8D5DAE" w14:textId="77777777" w:rsidTr="00DC7077">
        <w:tc>
          <w:tcPr>
            <w:tcW w:w="562" w:type="dxa"/>
            <w:shd w:val="clear" w:color="auto" w:fill="auto"/>
            <w:vAlign w:val="center"/>
          </w:tcPr>
          <w:p w14:paraId="05C696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12A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0D9F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FAFC6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6134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D39B97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36B3F64" w14:textId="77777777" w:rsidTr="00DC7077">
        <w:tc>
          <w:tcPr>
            <w:tcW w:w="562" w:type="dxa"/>
            <w:shd w:val="clear" w:color="auto" w:fill="auto"/>
          </w:tcPr>
          <w:p w14:paraId="0C4FA67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B1FD4B" w14:textId="2F2D99BA" w:rsidR="00A06425" w:rsidRPr="00A06425" w:rsidRDefault="009E3F0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554F0CD2" w14:textId="10226403" w:rsidR="00A06425" w:rsidRPr="00A06425" w:rsidRDefault="009E3F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5387" w:type="dxa"/>
            <w:shd w:val="clear" w:color="auto" w:fill="auto"/>
          </w:tcPr>
          <w:p w14:paraId="54ABC7AD" w14:textId="4F83C081" w:rsidR="00A06425" w:rsidRPr="00A06425" w:rsidRDefault="009E3F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W niniejszym rozporządzeniu powinien zostać określony sposób postępowania z dokumentacją prac planistycznych</w:t>
            </w:r>
            <w:r w:rsidR="00592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 xml:space="preserve"> w tym sposób postępowania z dokumentacją papierową z której wykonano odwzorowanie cyfrowe</w:t>
            </w:r>
            <w:r w:rsidR="00592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 xml:space="preserve"> o którym mowa w </w:t>
            </w:r>
            <w:r w:rsidR="0049688D" w:rsidRPr="0049688D">
              <w:rPr>
                <w:rFonts w:asciiTheme="minorHAnsi" w:hAnsiTheme="minorHAnsi" w:cstheme="minorHAnsi"/>
                <w:sz w:val="22"/>
                <w:szCs w:val="22"/>
              </w:rPr>
              <w:t xml:space="preserve">§ 6 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>ust. 4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737BD3">
              <w:rPr>
                <w:rFonts w:asciiTheme="minorHAnsi" w:hAnsiTheme="minorHAnsi" w:cstheme="minorHAnsi"/>
                <w:sz w:val="22"/>
                <w:szCs w:val="22"/>
              </w:rPr>
              <w:t xml:space="preserve">Postępowanie z dokumentacją elektroniczną powinno być prowadzone za pomocą systemu teleinformatycznego, którego warunki zostały określone w przepisach wykonawczych wydanych na podstawie art. 5 ust 2b ustawy </w:t>
            </w:r>
            <w:r w:rsidR="00737BD3"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z dnia 14 lipca 1983 r. </w:t>
            </w:r>
            <w:r w:rsidR="00737BD3">
              <w:rPr>
                <w:rFonts w:asciiTheme="minorHAnsi" w:hAnsiTheme="minorHAnsi" w:cstheme="minorHAnsi"/>
                <w:sz w:val="22"/>
                <w:szCs w:val="22"/>
              </w:rPr>
              <w:t xml:space="preserve">o narodowym zasobie archiwalnym i archiwach.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Jeżeli do postępowania z taką dokumentacją będzie przeznaczony </w:t>
            </w:r>
            <w:r w:rsidR="00737BD3">
              <w:rPr>
                <w:rFonts w:asciiTheme="minorHAnsi" w:hAnsiTheme="minorHAnsi" w:cstheme="minorHAnsi"/>
                <w:sz w:val="22"/>
                <w:szCs w:val="22"/>
              </w:rPr>
              <w:t xml:space="preserve">dziedzinowy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system teleinformatyczny</w:t>
            </w:r>
            <w:r w:rsidR="00592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to powinny zostać </w:t>
            </w:r>
            <w:r w:rsidR="00CC635B">
              <w:rPr>
                <w:rFonts w:asciiTheme="minorHAnsi" w:hAnsiTheme="minorHAnsi" w:cstheme="minorHAnsi"/>
                <w:sz w:val="22"/>
                <w:szCs w:val="22"/>
              </w:rPr>
              <w:t xml:space="preserve">dodatkowo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określone wymagania w stosunku do niego, uwzględniające wymagania</w:t>
            </w:r>
            <w:r w:rsidR="00CC635B">
              <w:rPr>
                <w:rFonts w:asciiTheme="minorHAnsi" w:hAnsiTheme="minorHAnsi" w:cstheme="minorHAnsi"/>
                <w:sz w:val="22"/>
                <w:szCs w:val="22"/>
              </w:rPr>
              <w:t xml:space="preserve"> dotyczące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635B">
              <w:rPr>
                <w:rFonts w:asciiTheme="minorHAnsi" w:hAnsiTheme="minorHAnsi" w:cstheme="minorHAnsi"/>
                <w:sz w:val="22"/>
                <w:szCs w:val="22"/>
              </w:rPr>
              <w:t xml:space="preserve">porządkowania </w:t>
            </w:r>
            <w:r w:rsidR="00CC635B" w:rsidRPr="00CC635B">
              <w:rPr>
                <w:rFonts w:asciiTheme="minorHAnsi" w:hAnsiTheme="minorHAnsi" w:cstheme="minorHAnsi"/>
                <w:sz w:val="22"/>
                <w:szCs w:val="22"/>
              </w:rPr>
              <w:t>dokumentacj</w:t>
            </w:r>
            <w:r w:rsidR="00CC635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CC635B" w:rsidRPr="00CC635B">
              <w:rPr>
                <w:rFonts w:asciiTheme="minorHAnsi" w:hAnsiTheme="minorHAnsi" w:cstheme="minorHAnsi"/>
                <w:sz w:val="22"/>
                <w:szCs w:val="22"/>
              </w:rPr>
              <w:t xml:space="preserve"> prac planistycznych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określone w </w:t>
            </w:r>
            <w:r w:rsidR="00CC635B" w:rsidRPr="00CC635B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 w:rsidR="0049688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C635B" w:rsidRPr="00CC63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ust. 1 oraz wymagania określające postępowanie z materiałami archiwalnymi i dokumentacją niearchiwaln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zawarte w przepisach ustawy</w:t>
            </w:r>
            <w:r w:rsidR="0073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7BD3"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z dnia 14 lipca 1983 r.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o narodowym zasobie archiwalnym i archiwach.  </w:t>
            </w:r>
          </w:p>
        </w:tc>
        <w:tc>
          <w:tcPr>
            <w:tcW w:w="5103" w:type="dxa"/>
            <w:shd w:val="clear" w:color="auto" w:fill="auto"/>
          </w:tcPr>
          <w:p w14:paraId="5D182D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398AE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5ED38DF" w14:textId="77777777" w:rsidTr="00DC7077">
        <w:tc>
          <w:tcPr>
            <w:tcW w:w="562" w:type="dxa"/>
            <w:shd w:val="clear" w:color="auto" w:fill="auto"/>
          </w:tcPr>
          <w:p w14:paraId="146B9F7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FD184A6" w14:textId="654C2BEF" w:rsidR="00A06425" w:rsidRPr="00A06425" w:rsidRDefault="009E3F0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23DACE24" w14:textId="40298FD1" w:rsidR="00A06425" w:rsidRPr="00A06425" w:rsidRDefault="009E3F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5387" w:type="dxa"/>
            <w:shd w:val="clear" w:color="auto" w:fill="auto"/>
          </w:tcPr>
          <w:p w14:paraId="1C22FC0B" w14:textId="5642DEBD" w:rsidR="00A06425" w:rsidRPr="00A06425" w:rsidRDefault="009E3F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W związku z tym, że rozporządzenie przewiduje prowadzenie dokumentacji prac planistycznych jedynie w postaci elektronicznej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wzory dokumentów określone w załącznikach 3-6 powinny zostać opracowane w postaci wzorów dokumentów elektronicznych, które powinny być opublikowane w Centralnym Repozytorium Wzorów Dokumentów Elektronicznych, które jest prowadzone przez </w:t>
            </w:r>
            <w:r w:rsidR="0059296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inistra właściwego ds. informatyzacji zgodnie z § 12 ust</w:t>
            </w:r>
            <w:r w:rsidR="005929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1 rozporządzeni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Prezesa Rady Ministrów z dnia 14 września 2011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r. w sprawie sporządzania i doręczania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dokumentów elektronicznych oraz udostępniania formularzy, wzorów i kopii dokumentów elektronicznych (Dz. U. z 2018 </w:t>
            </w:r>
            <w:r w:rsidR="00592964"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poz. 180)</w:t>
            </w:r>
          </w:p>
        </w:tc>
        <w:tc>
          <w:tcPr>
            <w:tcW w:w="5103" w:type="dxa"/>
            <w:shd w:val="clear" w:color="auto" w:fill="auto"/>
          </w:tcPr>
          <w:p w14:paraId="052BF7F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2D524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6BE083A" w14:textId="77777777" w:rsidTr="00DC7077">
        <w:tc>
          <w:tcPr>
            <w:tcW w:w="562" w:type="dxa"/>
            <w:shd w:val="clear" w:color="auto" w:fill="auto"/>
          </w:tcPr>
          <w:p w14:paraId="38ABA10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B4E38A1" w14:textId="5DB5E254" w:rsidR="00A06425" w:rsidRPr="00A06425" w:rsidRDefault="0067491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72DF4836" w14:textId="275950E6" w:rsidR="00A06425" w:rsidRPr="00A06425" w:rsidRDefault="0067491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 w:rsidR="003F403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ust. 4</w:t>
            </w:r>
          </w:p>
        </w:tc>
        <w:tc>
          <w:tcPr>
            <w:tcW w:w="5387" w:type="dxa"/>
            <w:shd w:val="clear" w:color="auto" w:fill="auto"/>
          </w:tcPr>
          <w:p w14:paraId="0F56D10E" w14:textId="50C9A13F" w:rsidR="0067491D" w:rsidRPr="0067491D" w:rsidRDefault="0067491D" w:rsidP="006749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Niniejszy przepis nie określa standardu ani sposobu uporządkowania dokumentacji prac planistycznych prowadzonej w postaci elektronicznej. Biorąc pod uwagę wymóg określony w § </w:t>
            </w:r>
            <w:r w:rsidR="003F403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5, że dokumentację prac planistycznych porządkuje się zgodnie z kolejnością określoną w § </w:t>
            </w:r>
            <w:r w:rsidR="003F403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ust. 1</w:t>
            </w:r>
            <w:r w:rsidR="00592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w przypadku dokumentacji elektronicznej do tego celu powinny być wykorzystane funkcjonalności systemu teleinformatycznego umożliwiającego postępowanie z taką dokumentacją w sposób określony w </w:t>
            </w:r>
            <w:r w:rsidR="00737BD3" w:rsidRPr="00737BD3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 w:rsidR="003F403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37BD3" w:rsidRPr="0073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ust. 1. </w:t>
            </w:r>
          </w:p>
          <w:p w14:paraId="109EB1C6" w14:textId="2E388871" w:rsidR="0067491D" w:rsidRPr="0067491D" w:rsidRDefault="00737BD3" w:rsidP="006749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Dodatkowo n</w:t>
            </w:r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iniejszy przepis nie określa wymagań technicznych w zakresie sporządzanych </w:t>
            </w:r>
            <w:proofErr w:type="spellStart"/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>odwzorowań</w:t>
            </w:r>
            <w:proofErr w:type="spellEnd"/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cyfrowych. </w:t>
            </w:r>
          </w:p>
          <w:p w14:paraId="7AE223A5" w14:textId="623BDDD4" w:rsidR="00A06425" w:rsidRPr="00A06425" w:rsidRDefault="00CC635B" w:rsidP="006749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również zaznaczyć, że w</w:t>
            </w:r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ustawie z dnia 17 lutego 2005 r. o informatyzacji działalności podmiotów realizujących zadania publiczne (Dz. U. z 2021 r. poz. 2070), o której mowa w </w:t>
            </w:r>
            <w:r w:rsidRPr="00CC635B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 w:rsidR="003F403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CC63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>ust. 5 rozporządzenia</w:t>
            </w:r>
            <w:r w:rsidR="00592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nie ma terminu "dokumenty cyfrowe", w tym zakresie należy posługiwać się terminem "dokument elektroniczny", który został zdefiniowany w ustawie o informatyzacji.</w:t>
            </w:r>
          </w:p>
        </w:tc>
        <w:tc>
          <w:tcPr>
            <w:tcW w:w="5103" w:type="dxa"/>
            <w:shd w:val="clear" w:color="auto" w:fill="auto"/>
          </w:tcPr>
          <w:p w14:paraId="507E5D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ADC0B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181C5EF" w14:textId="77777777" w:rsidTr="00DC7077">
        <w:tc>
          <w:tcPr>
            <w:tcW w:w="562" w:type="dxa"/>
            <w:shd w:val="clear" w:color="auto" w:fill="auto"/>
          </w:tcPr>
          <w:p w14:paraId="434E4E7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E26252C" w14:textId="5B7888D2" w:rsidR="00A06425" w:rsidRPr="00A06425" w:rsidRDefault="00E1179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086CC3F5" w14:textId="485B4279" w:rsidR="00A06425" w:rsidRPr="00A06425" w:rsidRDefault="00E1179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 w:rsidR="003F403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ust. 5</w:t>
            </w:r>
          </w:p>
        </w:tc>
        <w:tc>
          <w:tcPr>
            <w:tcW w:w="5387" w:type="dxa"/>
            <w:shd w:val="clear" w:color="auto" w:fill="auto"/>
          </w:tcPr>
          <w:p w14:paraId="4FA63F9B" w14:textId="22F4BE83" w:rsidR="00A06425" w:rsidRPr="00A06425" w:rsidRDefault="006E5D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zgłoszonymi uwagami do </w:t>
            </w:r>
            <w:r w:rsidRPr="006E5DA9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 w:rsidR="003F403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6E5DA9">
              <w:rPr>
                <w:rFonts w:asciiTheme="minorHAnsi" w:hAnsiTheme="minorHAnsi" w:cstheme="minorHAnsi"/>
                <w:sz w:val="22"/>
                <w:szCs w:val="22"/>
              </w:rPr>
              <w:t xml:space="preserve"> ust.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niniejszy p</w:t>
            </w:r>
            <w:r w:rsidRPr="006E5DA9">
              <w:rPr>
                <w:rFonts w:asciiTheme="minorHAnsi" w:hAnsiTheme="minorHAnsi" w:cstheme="minorHAnsi"/>
                <w:sz w:val="22"/>
                <w:szCs w:val="22"/>
              </w:rPr>
              <w:t>rzepis należy doprecyzować w ten sposób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E5DA9">
              <w:rPr>
                <w:rFonts w:asciiTheme="minorHAnsi" w:hAnsiTheme="minorHAnsi" w:cstheme="minorHAnsi"/>
                <w:sz w:val="22"/>
                <w:szCs w:val="22"/>
              </w:rPr>
              <w:t xml:space="preserve"> aby wymóg dotyczący dopuszczalnych formaty plików wchodzących w skład dokumentacji prac planistycznych dotyczył bezpośrednio dokumentacji prowadzonej w postaci elektronicznej.</w:t>
            </w:r>
          </w:p>
        </w:tc>
        <w:tc>
          <w:tcPr>
            <w:tcW w:w="5103" w:type="dxa"/>
            <w:shd w:val="clear" w:color="auto" w:fill="auto"/>
          </w:tcPr>
          <w:p w14:paraId="37E3009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A9A6E2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2003622" w14:textId="77777777" w:rsidTr="00DC7077">
        <w:tc>
          <w:tcPr>
            <w:tcW w:w="562" w:type="dxa"/>
            <w:shd w:val="clear" w:color="auto" w:fill="auto"/>
          </w:tcPr>
          <w:p w14:paraId="5A9338E4" w14:textId="2DB9F618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14:paraId="5CFA5F3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C23996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CC09E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148A49D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83F5D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298A3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1360D"/>
    <w:rsid w:val="002715B2"/>
    <w:rsid w:val="003124D1"/>
    <w:rsid w:val="003B4105"/>
    <w:rsid w:val="003F403E"/>
    <w:rsid w:val="0049688D"/>
    <w:rsid w:val="004D086F"/>
    <w:rsid w:val="00592964"/>
    <w:rsid w:val="005F6527"/>
    <w:rsid w:val="006705EC"/>
    <w:rsid w:val="0067491D"/>
    <w:rsid w:val="006E16E9"/>
    <w:rsid w:val="006E5DA9"/>
    <w:rsid w:val="00737BD3"/>
    <w:rsid w:val="00807385"/>
    <w:rsid w:val="00944932"/>
    <w:rsid w:val="009C4F36"/>
    <w:rsid w:val="009E3F0C"/>
    <w:rsid w:val="009E5FDB"/>
    <w:rsid w:val="00A06425"/>
    <w:rsid w:val="00A1228A"/>
    <w:rsid w:val="00AC7796"/>
    <w:rsid w:val="00B871B6"/>
    <w:rsid w:val="00C4651E"/>
    <w:rsid w:val="00C64B1B"/>
    <w:rsid w:val="00CC635B"/>
    <w:rsid w:val="00CD5EB0"/>
    <w:rsid w:val="00DC7077"/>
    <w:rsid w:val="00E1179B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8D93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dcterms:created xsi:type="dcterms:W3CDTF">2021-12-08T09:02:00Z</dcterms:created>
  <dcterms:modified xsi:type="dcterms:W3CDTF">2021-12-08T17:30:00Z</dcterms:modified>
</cp:coreProperties>
</file>